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AF10" w14:textId="03B6DCF3"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5624A0">
        <w:rPr>
          <w:b/>
          <w:noProof/>
          <w:sz w:val="24"/>
        </w:rPr>
        <w:t>3</w:t>
      </w:r>
      <w:r w:rsidRPr="00F25496">
        <w:rPr>
          <w:b/>
          <w:i/>
          <w:noProof/>
          <w:sz w:val="24"/>
        </w:rPr>
        <w:t xml:space="preserve"> </w:t>
      </w:r>
      <w:r w:rsidRPr="00F25496">
        <w:rPr>
          <w:b/>
          <w:i/>
          <w:noProof/>
          <w:sz w:val="28"/>
        </w:rPr>
        <w:tab/>
      </w:r>
      <w:r w:rsidR="00E86483">
        <w:rPr>
          <w:b/>
          <w:i/>
          <w:noProof/>
          <w:sz w:val="28"/>
        </w:rPr>
        <w:t>S3-</w:t>
      </w:r>
      <w:r w:rsidR="00A24E73">
        <w:rPr>
          <w:b/>
          <w:i/>
          <w:noProof/>
          <w:sz w:val="28"/>
        </w:rPr>
        <w:t>2</w:t>
      </w:r>
      <w:r w:rsidR="00A24E73">
        <w:rPr>
          <w:b/>
          <w:i/>
          <w:noProof/>
          <w:sz w:val="28"/>
        </w:rPr>
        <w:t>34613</w:t>
      </w:r>
    </w:p>
    <w:p w14:paraId="3A7BAEE1" w14:textId="6EE97647" w:rsidR="004E3939" w:rsidRPr="00DA53A0" w:rsidRDefault="00140CA4" w:rsidP="00AE1B3E">
      <w:pPr>
        <w:pStyle w:val="Header"/>
        <w:rPr>
          <w:sz w:val="22"/>
          <w:szCs w:val="22"/>
        </w:rPr>
      </w:pPr>
      <w:r w:rsidRPr="00140CA4">
        <w:rPr>
          <w:sz w:val="24"/>
        </w:rPr>
        <w:t xml:space="preserve">Chicago, US 06 - 10 </w:t>
      </w:r>
      <w:r w:rsidR="00C43A5E">
        <w:rPr>
          <w:sz w:val="24"/>
        </w:rPr>
        <w:t>n</w:t>
      </w:r>
      <w:r w:rsidRPr="00140CA4">
        <w:rPr>
          <w:sz w:val="24"/>
        </w:rPr>
        <w:t xml:space="preserve">ovember </w:t>
      </w:r>
      <w:r w:rsidR="000B21DF">
        <w:rPr>
          <w:sz w:val="24"/>
        </w:rPr>
        <w:t>2023</w:t>
      </w:r>
      <w:r w:rsidR="000A01D4">
        <w:rPr>
          <w:sz w:val="24"/>
        </w:rPr>
        <w:t xml:space="preserve"> </w:t>
      </w:r>
    </w:p>
    <w:p w14:paraId="35F0D332" w14:textId="77777777" w:rsidR="00B97703" w:rsidRDefault="00B97703">
      <w:pPr>
        <w:rPr>
          <w:rFonts w:ascii="Arial" w:hAnsi="Arial" w:cs="Arial"/>
        </w:rPr>
      </w:pPr>
    </w:p>
    <w:p w14:paraId="72E2ED64" w14:textId="6259D3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Pr>
          <w:rFonts w:ascii="Arial" w:hAnsi="Arial" w:cs="Arial"/>
          <w:b/>
          <w:sz w:val="22"/>
          <w:szCs w:val="22"/>
        </w:rPr>
        <w:t>Reply-</w:t>
      </w:r>
      <w:r w:rsidRPr="004E3939">
        <w:rPr>
          <w:rFonts w:ascii="Arial" w:hAnsi="Arial" w:cs="Arial"/>
          <w:b/>
          <w:sz w:val="22"/>
          <w:szCs w:val="22"/>
        </w:rPr>
        <w:t xml:space="preserve">LS </w:t>
      </w:r>
      <w:r w:rsidR="00AA0C13" w:rsidRPr="00AA0C13">
        <w:rPr>
          <w:rFonts w:ascii="Arial" w:hAnsi="Arial" w:cs="Arial"/>
          <w:b/>
          <w:sz w:val="22"/>
          <w:szCs w:val="22"/>
        </w:rPr>
        <w:t xml:space="preserve">on </w:t>
      </w:r>
      <w:r w:rsidR="00502B21" w:rsidRPr="00502B21">
        <w:rPr>
          <w:rFonts w:ascii="Arial" w:hAnsi="Arial" w:cs="Arial"/>
          <w:b/>
          <w:sz w:val="22"/>
          <w:szCs w:val="22"/>
        </w:rPr>
        <w:t>supporting resource owner-aware northbound API access</w:t>
      </w:r>
    </w:p>
    <w:p w14:paraId="06BA196E" w14:textId="6C3AAA9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A0C13" w:rsidRPr="00AA0C13">
        <w:rPr>
          <w:rFonts w:ascii="Arial" w:hAnsi="Arial" w:cs="Arial"/>
          <w:b/>
          <w:bCs/>
          <w:sz w:val="22"/>
          <w:szCs w:val="22"/>
        </w:rPr>
        <w:t>C</w:t>
      </w:r>
      <w:r w:rsidR="00502B21">
        <w:rPr>
          <w:rFonts w:ascii="Arial" w:hAnsi="Arial" w:cs="Arial"/>
          <w:b/>
          <w:bCs/>
          <w:sz w:val="22"/>
          <w:szCs w:val="22"/>
        </w:rPr>
        <w:t>3</w:t>
      </w:r>
      <w:r w:rsidR="00AA0C13" w:rsidRPr="00AA0C13">
        <w:rPr>
          <w:rFonts w:ascii="Arial" w:hAnsi="Arial" w:cs="Arial"/>
          <w:b/>
          <w:bCs/>
          <w:sz w:val="22"/>
          <w:szCs w:val="22"/>
        </w:rPr>
        <w:t>-</w:t>
      </w:r>
      <w:r w:rsidR="00502B21" w:rsidRPr="00502B21">
        <w:rPr>
          <w:rFonts w:ascii="Arial" w:hAnsi="Arial" w:cs="Arial"/>
          <w:b/>
          <w:bCs/>
          <w:sz w:val="22"/>
          <w:szCs w:val="22"/>
        </w:rPr>
        <w:t>234640</w:t>
      </w:r>
      <w:r w:rsidR="00502B21">
        <w:rPr>
          <w:rFonts w:ascii="Arial" w:hAnsi="Arial" w:cs="Arial"/>
          <w:b/>
          <w:bCs/>
          <w:sz w:val="22"/>
          <w:szCs w:val="22"/>
        </w:rPr>
        <w:t xml:space="preserve"> </w:t>
      </w:r>
      <w:r w:rsidR="00AA0C13" w:rsidRPr="00AA0C13">
        <w:rPr>
          <w:rFonts w:ascii="Arial" w:hAnsi="Arial" w:cs="Arial"/>
          <w:b/>
          <w:bCs/>
          <w:sz w:val="22"/>
          <w:szCs w:val="22"/>
        </w:rPr>
        <w:t xml:space="preserve">LS on </w:t>
      </w:r>
      <w:r w:rsidR="00502B21" w:rsidRPr="00502B21">
        <w:rPr>
          <w:rFonts w:ascii="Arial" w:hAnsi="Arial" w:cs="Arial"/>
          <w:b/>
          <w:bCs/>
          <w:sz w:val="22"/>
          <w:szCs w:val="22"/>
        </w:rPr>
        <w:t>supporting resource owner-aware northbound API access</w:t>
      </w:r>
    </w:p>
    <w:p w14:paraId="2C6E4D6E" w14:textId="3293FA1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0C13">
        <w:rPr>
          <w:rFonts w:ascii="Arial" w:hAnsi="Arial" w:cs="Arial"/>
          <w:b/>
          <w:bCs/>
          <w:sz w:val="22"/>
          <w:szCs w:val="22"/>
        </w:rPr>
        <w:t>Rel-18</w:t>
      </w:r>
    </w:p>
    <w:bookmarkEnd w:id="2"/>
    <w:bookmarkEnd w:id="3"/>
    <w:bookmarkEnd w:id="4"/>
    <w:p w14:paraId="1E9D3ED8" w14:textId="64BABF3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A01D4" w:rsidRPr="000A01D4">
        <w:rPr>
          <w:rFonts w:ascii="Arial" w:hAnsi="Arial" w:cs="Arial"/>
          <w:b/>
          <w:bCs/>
          <w:sz w:val="22"/>
          <w:szCs w:val="22"/>
        </w:rPr>
        <w:t>SNAAPP</w:t>
      </w:r>
    </w:p>
    <w:p w14:paraId="11809BB2" w14:textId="77777777" w:rsidR="00B97703" w:rsidRPr="004E3939" w:rsidRDefault="00B97703">
      <w:pPr>
        <w:spacing w:after="60"/>
        <w:ind w:left="1985" w:hanging="1985"/>
        <w:rPr>
          <w:rFonts w:ascii="Arial" w:hAnsi="Arial" w:cs="Arial"/>
          <w:b/>
          <w:sz w:val="22"/>
          <w:szCs w:val="22"/>
        </w:rPr>
      </w:pPr>
      <w:bookmarkStart w:id="5" w:name="_GoBack"/>
      <w:bookmarkEnd w:id="5"/>
    </w:p>
    <w:p w14:paraId="0DE1AA1F" w14:textId="617E563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57AA2">
        <w:rPr>
          <w:rFonts w:ascii="Arial" w:hAnsi="Arial" w:cs="Arial"/>
          <w:b/>
          <w:sz w:val="22"/>
          <w:szCs w:val="22"/>
        </w:rPr>
        <w:t>SA</w:t>
      </w:r>
      <w:r w:rsidR="000A01D4">
        <w:rPr>
          <w:rFonts w:ascii="Arial" w:hAnsi="Arial" w:cs="Arial"/>
          <w:b/>
          <w:sz w:val="22"/>
          <w:szCs w:val="22"/>
        </w:rPr>
        <w:t>3</w:t>
      </w:r>
    </w:p>
    <w:p w14:paraId="2548326B" w14:textId="355DA4A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A01D4">
        <w:rPr>
          <w:rFonts w:ascii="Arial" w:hAnsi="Arial" w:cs="Arial"/>
          <w:b/>
          <w:bCs/>
          <w:sz w:val="22"/>
          <w:szCs w:val="22"/>
        </w:rPr>
        <w:t>CT3</w:t>
      </w:r>
      <w:r w:rsidR="004735C0">
        <w:rPr>
          <w:rFonts w:ascii="Arial" w:hAnsi="Arial" w:cs="Arial"/>
          <w:b/>
          <w:bCs/>
          <w:sz w:val="22"/>
          <w:szCs w:val="22"/>
        </w:rPr>
        <w:t xml:space="preserve"> </w:t>
      </w:r>
    </w:p>
    <w:p w14:paraId="5DC2ED77" w14:textId="0EF3C0AA"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0A01D4">
        <w:rPr>
          <w:rFonts w:ascii="Arial" w:hAnsi="Arial" w:cs="Arial"/>
          <w:b/>
          <w:bCs/>
          <w:sz w:val="22"/>
          <w:szCs w:val="22"/>
        </w:rPr>
        <w:t>SA6</w:t>
      </w:r>
    </w:p>
    <w:bookmarkEnd w:id="6"/>
    <w:bookmarkEnd w:id="7"/>
    <w:p w14:paraId="1A1CC9B8" w14:textId="77777777" w:rsidR="00B97703" w:rsidRDefault="00B97703">
      <w:pPr>
        <w:spacing w:after="60"/>
        <w:ind w:left="1985" w:hanging="1985"/>
        <w:rPr>
          <w:rFonts w:ascii="Arial" w:hAnsi="Arial" w:cs="Arial"/>
          <w:bCs/>
        </w:rPr>
      </w:pPr>
    </w:p>
    <w:p w14:paraId="5D73695D" w14:textId="52D4EC4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A0EF0">
        <w:rPr>
          <w:rFonts w:ascii="Arial" w:hAnsi="Arial" w:cs="Arial"/>
          <w:b/>
          <w:bCs/>
          <w:sz w:val="22"/>
          <w:szCs w:val="22"/>
        </w:rPr>
        <w:t>lei.zhongding@huawei</w:t>
      </w:r>
      <w:r w:rsidR="00357AA2">
        <w:rPr>
          <w:rFonts w:ascii="Arial" w:hAnsi="Arial" w:cs="Arial"/>
          <w:b/>
          <w:bCs/>
          <w:sz w:val="22"/>
          <w:szCs w:val="22"/>
        </w:rPr>
        <w:t>.com</w:t>
      </w:r>
    </w:p>
    <w:p w14:paraId="5C701869" w14:textId="071B9B1A" w:rsidR="00B97703" w:rsidRPr="004E3939" w:rsidRDefault="00B97703" w:rsidP="00357AA2">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853B566" w14:textId="0AD6F849" w:rsidR="00B97703" w:rsidRDefault="00B97703">
      <w:pPr>
        <w:spacing w:after="60"/>
        <w:ind w:left="1985" w:hanging="1985"/>
        <w:rPr>
          <w:rFonts w:ascii="Arial" w:hAnsi="Arial" w:cs="Arial"/>
          <w:bCs/>
        </w:rPr>
      </w:pPr>
      <w:r>
        <w:rPr>
          <w:rFonts w:ascii="Arial" w:hAnsi="Arial" w:cs="Arial"/>
          <w:b/>
        </w:rPr>
        <w:t>Attachments:</w:t>
      </w:r>
    </w:p>
    <w:p w14:paraId="7734673D" w14:textId="77777777" w:rsidR="00B97703" w:rsidRDefault="000F6242" w:rsidP="00B97703">
      <w:pPr>
        <w:pStyle w:val="Heading1"/>
      </w:pPr>
      <w:r>
        <w:t>1</w:t>
      </w:r>
      <w:r w:rsidR="002F1940">
        <w:tab/>
      </w:r>
      <w:r>
        <w:t>Overall description</w:t>
      </w:r>
    </w:p>
    <w:p w14:paraId="1324B1BB" w14:textId="59C68650" w:rsidR="00C126B9" w:rsidRDefault="003A027B" w:rsidP="003A027B">
      <w:pPr>
        <w:rPr>
          <w:rFonts w:eastAsiaTheme="minorEastAsia"/>
          <w:color w:val="000000"/>
          <w:lang w:eastAsia="zh-CN"/>
        </w:rPr>
      </w:pPr>
      <w:r w:rsidRPr="003A027B">
        <w:rPr>
          <w:iCs/>
        </w:rPr>
        <w:t xml:space="preserve">SA3 thanks </w:t>
      </w:r>
      <w:r w:rsidR="00AA0C13">
        <w:rPr>
          <w:iCs/>
        </w:rPr>
        <w:t>CT</w:t>
      </w:r>
      <w:r w:rsidR="000A01D4">
        <w:rPr>
          <w:iCs/>
        </w:rPr>
        <w:t>3</w:t>
      </w:r>
      <w:r w:rsidRPr="003A027B">
        <w:rPr>
          <w:iCs/>
        </w:rPr>
        <w:t xml:space="preserve"> for </w:t>
      </w:r>
      <w:r w:rsidR="000A01D4">
        <w:rPr>
          <w:iCs/>
        </w:rPr>
        <w:t xml:space="preserve">the LS regarding the </w:t>
      </w:r>
      <w:r w:rsidR="000A01D4">
        <w:rPr>
          <w:rFonts w:cs="Arial"/>
          <w:bCs/>
          <w:lang w:eastAsia="zh-CN"/>
        </w:rPr>
        <w:t>Editor's Notes in clause 6.5.3 in</w:t>
      </w:r>
      <w:r w:rsidR="000A01D4" w:rsidRPr="009950A6">
        <w:rPr>
          <w:rFonts w:cs="Arial"/>
          <w:bCs/>
          <w:lang w:eastAsia="zh-CN"/>
        </w:rPr>
        <w:t xml:space="preserve"> TS</w:t>
      </w:r>
      <w:r w:rsidR="000A01D4">
        <w:rPr>
          <w:rFonts w:cs="Arial"/>
          <w:bCs/>
          <w:lang w:eastAsia="zh-CN"/>
        </w:rPr>
        <w:t> </w:t>
      </w:r>
      <w:r w:rsidR="000A01D4" w:rsidRPr="009950A6">
        <w:rPr>
          <w:rFonts w:cs="Arial"/>
          <w:bCs/>
          <w:lang w:eastAsia="zh-CN"/>
        </w:rPr>
        <w:t>33.</w:t>
      </w:r>
      <w:r w:rsidR="000A01D4">
        <w:rPr>
          <w:rFonts w:cs="Arial"/>
          <w:bCs/>
          <w:lang w:eastAsia="zh-CN"/>
        </w:rPr>
        <w:t>122</w:t>
      </w:r>
      <w:r w:rsidRPr="003A027B">
        <w:rPr>
          <w:iCs/>
        </w:rPr>
        <w:t xml:space="preserve">. SA3 would like to </w:t>
      </w:r>
      <w:r w:rsidR="000A01D4">
        <w:rPr>
          <w:iCs/>
        </w:rPr>
        <w:t>provide the following answers to the questions</w:t>
      </w:r>
      <w:r w:rsidR="00AA0C13">
        <w:rPr>
          <w:rFonts w:eastAsiaTheme="minorEastAsia"/>
          <w:color w:val="000000"/>
          <w:lang w:eastAsia="zh-CN"/>
        </w:rPr>
        <w:t xml:space="preserve"> </w:t>
      </w:r>
      <w:r w:rsidR="000A01D4">
        <w:rPr>
          <w:rFonts w:eastAsiaTheme="minorEastAsia"/>
          <w:color w:val="000000"/>
          <w:lang w:eastAsia="zh-CN"/>
        </w:rPr>
        <w:t>raised</w:t>
      </w:r>
      <w:r w:rsidR="00AA0C13">
        <w:rPr>
          <w:rFonts w:eastAsiaTheme="minorEastAsia"/>
          <w:color w:val="000000"/>
          <w:lang w:eastAsia="zh-CN"/>
        </w:rPr>
        <w:t xml:space="preserve"> in the LS. </w:t>
      </w:r>
    </w:p>
    <w:p w14:paraId="73EDA387" w14:textId="52319224" w:rsidR="0059286E" w:rsidRDefault="0059286E" w:rsidP="0059286E">
      <w:pPr>
        <w:pStyle w:val="Header"/>
        <w:rPr>
          <w:rFonts w:cs="Arial"/>
          <w:b w:val="0"/>
          <w:bCs/>
          <w:lang w:eastAsia="zh-CN"/>
        </w:rPr>
      </w:pPr>
      <w:r>
        <w:rPr>
          <w:rFonts w:cs="Arial" w:hint="eastAsia"/>
          <w:bCs/>
          <w:lang w:eastAsia="zh-CN"/>
        </w:rPr>
        <w:t>Q</w:t>
      </w:r>
      <w:r w:rsidRPr="001632AD">
        <w:rPr>
          <w:rFonts w:cs="Arial"/>
          <w:bCs/>
          <w:lang w:eastAsia="zh-CN"/>
        </w:rPr>
        <w:t>1:</w:t>
      </w:r>
      <w:r>
        <w:rPr>
          <w:rFonts w:cs="Arial"/>
          <w:b w:val="0"/>
          <w:bCs/>
          <w:lang w:eastAsia="zh-CN"/>
        </w:rPr>
        <w:tab/>
        <w:t>Most of these Editor's Notes refer to stage 3. Should it be interpreted that SA3 requests stage 3 to take the lead on defining the necessary updates to the OAuth mechanism to support RNAA?</w:t>
      </w:r>
    </w:p>
    <w:p w14:paraId="7A189E25" w14:textId="152CB305" w:rsidR="0059286E" w:rsidRDefault="0059286E" w:rsidP="0059286E">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Pr>
          <w:rFonts w:cs="Arial"/>
          <w:b w:val="0"/>
          <w:bCs/>
          <w:lang w:eastAsia="zh-CN"/>
        </w:rPr>
        <w:t xml:space="preserve"> </w:t>
      </w:r>
      <w:r w:rsidR="00D24147">
        <w:rPr>
          <w:rFonts w:cs="Arial"/>
          <w:b w:val="0"/>
          <w:bCs/>
          <w:lang w:eastAsia="zh-CN"/>
        </w:rPr>
        <w:t>SA3 would like CT3 to take the lead for the Editor’s Notes</w:t>
      </w:r>
      <w:r w:rsidR="00C43A5E">
        <w:rPr>
          <w:rFonts w:cs="Arial"/>
          <w:b w:val="0"/>
          <w:bCs/>
          <w:lang w:eastAsia="zh-CN"/>
        </w:rPr>
        <w:t xml:space="preserve"> based on the SA3’s latest progress</w:t>
      </w:r>
      <w:r w:rsidR="00D24147">
        <w:rPr>
          <w:rFonts w:cs="Arial"/>
          <w:b w:val="0"/>
          <w:bCs/>
          <w:lang w:eastAsia="zh-CN"/>
        </w:rPr>
        <w:t xml:space="preserve">. </w:t>
      </w:r>
    </w:p>
    <w:p w14:paraId="1D77F70A" w14:textId="77777777" w:rsidR="0059286E" w:rsidRDefault="0059286E" w:rsidP="0059286E">
      <w:pPr>
        <w:pStyle w:val="Header"/>
        <w:rPr>
          <w:rFonts w:cs="Arial"/>
          <w:b w:val="0"/>
          <w:bCs/>
          <w:lang w:eastAsia="zh-CN"/>
        </w:rPr>
      </w:pPr>
    </w:p>
    <w:p w14:paraId="1E4D0F61" w14:textId="047BBFB1" w:rsidR="0059286E" w:rsidRDefault="0059286E" w:rsidP="0059286E">
      <w:pPr>
        <w:pStyle w:val="Header"/>
        <w:rPr>
          <w:rFonts w:cs="Arial"/>
          <w:b w:val="0"/>
          <w:bCs/>
          <w:lang w:eastAsia="zh-CN"/>
        </w:rPr>
      </w:pPr>
      <w:r>
        <w:rPr>
          <w:rFonts w:cs="Arial"/>
          <w:bCs/>
          <w:lang w:eastAsia="zh-CN"/>
        </w:rPr>
        <w:t>Q2</w:t>
      </w:r>
      <w:r w:rsidRPr="001632AD">
        <w:rPr>
          <w:rFonts w:cs="Arial"/>
          <w:bCs/>
          <w:lang w:eastAsia="zh-CN"/>
        </w:rPr>
        <w:t>:</w:t>
      </w:r>
      <w:r>
        <w:rPr>
          <w:rFonts w:cs="Arial"/>
          <w:b w:val="0"/>
          <w:bCs/>
          <w:lang w:eastAsia="zh-CN"/>
        </w:rPr>
        <w:tab/>
        <w:t>What is exactly expected from stage 3 with regards to these Editor's Notes?</w:t>
      </w:r>
    </w:p>
    <w:p w14:paraId="5F907CB2" w14:textId="3CF8B917" w:rsidR="00BD7E76" w:rsidRDefault="00BD7E76" w:rsidP="00BD7E76">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Pr>
          <w:rFonts w:cs="Arial"/>
          <w:b w:val="0"/>
          <w:bCs/>
          <w:lang w:eastAsia="zh-CN"/>
        </w:rPr>
        <w:t xml:space="preserve"> SA3 would like CT3 to complete the stage 3 work for all Editor’s Notes</w:t>
      </w:r>
      <w:r w:rsidR="00C43A5E" w:rsidRPr="00C43A5E">
        <w:rPr>
          <w:rFonts w:cs="Arial"/>
          <w:b w:val="0"/>
          <w:bCs/>
          <w:lang w:eastAsia="zh-CN"/>
        </w:rPr>
        <w:t xml:space="preserve"> </w:t>
      </w:r>
      <w:r w:rsidR="00C43A5E">
        <w:rPr>
          <w:rFonts w:cs="Arial"/>
          <w:b w:val="0"/>
          <w:bCs/>
          <w:lang w:eastAsia="zh-CN"/>
        </w:rPr>
        <w:t>based on the SA3’s latest progress</w:t>
      </w:r>
      <w:r>
        <w:rPr>
          <w:rFonts w:cs="Arial"/>
          <w:b w:val="0"/>
          <w:bCs/>
          <w:lang w:eastAsia="zh-CN"/>
        </w:rPr>
        <w:t xml:space="preserve">. </w:t>
      </w:r>
    </w:p>
    <w:p w14:paraId="0D53C06D" w14:textId="77777777" w:rsidR="0059286E" w:rsidRDefault="0059286E" w:rsidP="0059286E">
      <w:pPr>
        <w:pStyle w:val="Header"/>
        <w:rPr>
          <w:rFonts w:cs="Arial"/>
          <w:b w:val="0"/>
          <w:bCs/>
          <w:lang w:eastAsia="zh-CN"/>
        </w:rPr>
      </w:pPr>
    </w:p>
    <w:p w14:paraId="6109D450" w14:textId="259D9EBD" w:rsidR="0059286E" w:rsidRDefault="0059286E" w:rsidP="0059286E">
      <w:pPr>
        <w:pStyle w:val="Header"/>
        <w:rPr>
          <w:rFonts w:cs="Arial"/>
          <w:b w:val="0"/>
          <w:bCs/>
          <w:lang w:eastAsia="zh-CN"/>
        </w:rPr>
      </w:pPr>
      <w:r>
        <w:rPr>
          <w:rFonts w:cs="Arial"/>
          <w:bCs/>
          <w:lang w:eastAsia="zh-CN"/>
        </w:rPr>
        <w:t>Q3</w:t>
      </w:r>
      <w:r w:rsidRPr="001632AD">
        <w:rPr>
          <w:rFonts w:cs="Arial"/>
          <w:bCs/>
          <w:lang w:eastAsia="zh-CN"/>
        </w:rPr>
        <w:t>:</w:t>
      </w:r>
      <w:r>
        <w:rPr>
          <w:rFonts w:cs="Arial"/>
          <w:b w:val="0"/>
          <w:bCs/>
          <w:lang w:eastAsia="zh-CN"/>
        </w:rPr>
        <w:tab/>
        <w:t>What flow(s) should be supported for RNAA? Only "client credentials", only "</w:t>
      </w:r>
      <w:r w:rsidRPr="001632AD">
        <w:rPr>
          <w:rFonts w:cs="Arial"/>
          <w:b w:val="0"/>
          <w:bCs/>
          <w:lang w:eastAsia="zh-CN"/>
        </w:rPr>
        <w:t>Authorization code flow</w:t>
      </w:r>
      <w:r>
        <w:rPr>
          <w:rFonts w:cs="Arial"/>
          <w:b w:val="0"/>
          <w:bCs/>
          <w:lang w:eastAsia="zh-CN"/>
        </w:rPr>
        <w:t>", only "</w:t>
      </w:r>
      <w:r w:rsidRPr="001632AD">
        <w:rPr>
          <w:rFonts w:cs="Arial"/>
          <w:b w:val="0"/>
          <w:bCs/>
          <w:lang w:eastAsia="zh-CN"/>
        </w:rPr>
        <w:t>Authorization code flow with PKCE</w:t>
      </w:r>
      <w:r>
        <w:rPr>
          <w:rFonts w:cs="Arial"/>
          <w:b w:val="0"/>
          <w:bCs/>
          <w:lang w:eastAsia="zh-CN"/>
        </w:rPr>
        <w:t>", all of them or a subset of them? Please also explain the rationale behind it.</w:t>
      </w:r>
    </w:p>
    <w:p w14:paraId="68E304E7" w14:textId="5B83A7FF" w:rsidR="00BD7E76" w:rsidRDefault="00BD7E76" w:rsidP="00BD7E76">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Pr>
          <w:rFonts w:cs="Arial"/>
          <w:b w:val="0"/>
          <w:bCs/>
          <w:lang w:eastAsia="zh-CN"/>
        </w:rPr>
        <w:t xml:space="preserve"> All the three optional flows are supported for RNAA. They </w:t>
      </w:r>
      <w:r w:rsidR="00680CC6" w:rsidRPr="00680CC6">
        <w:rPr>
          <w:rFonts w:cs="Arial"/>
          <w:b w:val="0"/>
          <w:bCs/>
          <w:lang w:eastAsia="zh-CN"/>
        </w:rPr>
        <w:t>provide different user experience</w:t>
      </w:r>
      <w:r w:rsidR="00680CC6">
        <w:rPr>
          <w:rFonts w:cs="Arial"/>
          <w:b w:val="0"/>
          <w:bCs/>
          <w:lang w:eastAsia="zh-CN"/>
        </w:rPr>
        <w:t>s</w:t>
      </w:r>
      <w:r w:rsidR="00680CC6" w:rsidRPr="00680CC6">
        <w:rPr>
          <w:rFonts w:cs="Arial"/>
          <w:b w:val="0"/>
          <w:bCs/>
          <w:lang w:eastAsia="zh-CN"/>
        </w:rPr>
        <w:t xml:space="preserve"> and support different application needs</w:t>
      </w:r>
      <w:r w:rsidR="00680CC6">
        <w:rPr>
          <w:rFonts w:cs="Arial"/>
          <w:b w:val="0"/>
          <w:bCs/>
          <w:lang w:eastAsia="zh-CN"/>
        </w:rPr>
        <w:t xml:space="preserve"> </w:t>
      </w:r>
      <w:r>
        <w:rPr>
          <w:rFonts w:cs="Arial"/>
          <w:b w:val="0"/>
          <w:bCs/>
          <w:lang w:eastAsia="zh-CN"/>
        </w:rPr>
        <w:t xml:space="preserve">and security requirements. The “client credentials” flow </w:t>
      </w:r>
      <w:r w:rsidR="00680CC6">
        <w:rPr>
          <w:rFonts w:cs="Arial"/>
          <w:b w:val="0"/>
          <w:bCs/>
          <w:lang w:eastAsia="zh-CN"/>
        </w:rPr>
        <w:t xml:space="preserve">stores “static” authorization information in the API whereas </w:t>
      </w:r>
      <w:r w:rsidR="00232FBD">
        <w:rPr>
          <w:rFonts w:cs="Arial"/>
          <w:b w:val="0"/>
          <w:bCs/>
          <w:lang w:eastAsia="zh-CN"/>
        </w:rPr>
        <w:t>the "</w:t>
      </w:r>
      <w:r w:rsidR="00232FBD" w:rsidRPr="001632AD">
        <w:rPr>
          <w:rFonts w:cs="Arial"/>
          <w:b w:val="0"/>
          <w:bCs/>
          <w:lang w:eastAsia="zh-CN"/>
        </w:rPr>
        <w:t>Authorization code flow</w:t>
      </w:r>
      <w:r w:rsidR="00232FBD">
        <w:rPr>
          <w:rFonts w:cs="Arial"/>
          <w:b w:val="0"/>
          <w:bCs/>
          <w:lang w:eastAsia="zh-CN"/>
        </w:rPr>
        <w:t xml:space="preserve">" and the </w:t>
      </w:r>
      <w:r w:rsidR="00680CC6">
        <w:rPr>
          <w:rFonts w:cs="Arial"/>
          <w:b w:val="0"/>
          <w:bCs/>
          <w:lang w:eastAsia="zh-CN"/>
        </w:rPr>
        <w:t>“</w:t>
      </w:r>
      <w:r w:rsidR="00680CC6" w:rsidRPr="001632AD">
        <w:rPr>
          <w:rFonts w:cs="Arial"/>
          <w:b w:val="0"/>
          <w:bCs/>
          <w:lang w:eastAsia="zh-CN"/>
        </w:rPr>
        <w:t>Authorization code flow with PKCE</w:t>
      </w:r>
      <w:r w:rsidR="00680CC6">
        <w:rPr>
          <w:rFonts w:cs="Arial"/>
          <w:b w:val="0"/>
          <w:bCs/>
          <w:lang w:eastAsia="zh-CN"/>
        </w:rPr>
        <w:t xml:space="preserve">” provide “dynamic” </w:t>
      </w:r>
      <w:r w:rsidR="00232FBD">
        <w:rPr>
          <w:rFonts w:cs="Arial"/>
          <w:b w:val="0"/>
          <w:bCs/>
          <w:lang w:eastAsia="zh-CN"/>
        </w:rPr>
        <w:t xml:space="preserve">and prompt </w:t>
      </w:r>
      <w:r w:rsidR="00680CC6">
        <w:rPr>
          <w:rFonts w:cs="Arial"/>
          <w:b w:val="0"/>
          <w:bCs/>
          <w:lang w:eastAsia="zh-CN"/>
        </w:rPr>
        <w:t xml:space="preserve">authorization from the user. </w:t>
      </w:r>
      <w:r w:rsidR="00227349">
        <w:rPr>
          <w:rFonts w:cs="Arial"/>
          <w:b w:val="0"/>
          <w:bCs/>
          <w:lang w:eastAsia="zh-CN"/>
        </w:rPr>
        <w:t>The “</w:t>
      </w:r>
      <w:r w:rsidR="00227349" w:rsidRPr="001632AD">
        <w:rPr>
          <w:rFonts w:cs="Arial"/>
          <w:b w:val="0"/>
          <w:bCs/>
          <w:lang w:eastAsia="zh-CN"/>
        </w:rPr>
        <w:t>Authorization code flow</w:t>
      </w:r>
      <w:r w:rsidR="00227349">
        <w:rPr>
          <w:rFonts w:cs="Arial"/>
          <w:b w:val="0"/>
          <w:bCs/>
          <w:lang w:eastAsia="zh-CN"/>
        </w:rPr>
        <w:t>" is widely deployed in applications but the “</w:t>
      </w:r>
      <w:r w:rsidR="00227349" w:rsidRPr="001632AD">
        <w:rPr>
          <w:rFonts w:cs="Arial"/>
          <w:b w:val="0"/>
          <w:bCs/>
          <w:lang w:eastAsia="zh-CN"/>
        </w:rPr>
        <w:t>Authorization code flow with PKCE</w:t>
      </w:r>
      <w:r w:rsidR="00227349">
        <w:rPr>
          <w:rFonts w:cs="Arial"/>
          <w:b w:val="0"/>
          <w:bCs/>
          <w:lang w:eastAsia="zh-CN"/>
        </w:rPr>
        <w:t xml:space="preserve">” offers better security with added complexity. </w:t>
      </w:r>
    </w:p>
    <w:p w14:paraId="64D0C9EF" w14:textId="6231AC51" w:rsidR="00227349" w:rsidRDefault="00227349" w:rsidP="00BD7E76">
      <w:pPr>
        <w:pStyle w:val="Header"/>
        <w:rPr>
          <w:rFonts w:cs="Arial"/>
          <w:b w:val="0"/>
          <w:bCs/>
          <w:lang w:eastAsia="zh-CN"/>
        </w:rPr>
      </w:pPr>
      <w:r>
        <w:rPr>
          <w:rFonts w:cs="Arial"/>
          <w:b w:val="0"/>
          <w:bCs/>
          <w:lang w:eastAsia="zh-CN"/>
        </w:rPr>
        <w:t>In addition, it is expected that CT3 will define a negoti</w:t>
      </w:r>
      <w:r w:rsidR="00F35E4E">
        <w:rPr>
          <w:rFonts w:cs="Arial"/>
          <w:b w:val="0"/>
          <w:bCs/>
          <w:lang w:eastAsia="zh-CN"/>
        </w:rPr>
        <w:t>ation procedure for an application to select one of the flows</w:t>
      </w:r>
      <w:r w:rsidR="00C43A5E" w:rsidRPr="00C43A5E">
        <w:rPr>
          <w:rFonts w:cs="Arial"/>
          <w:b w:val="0"/>
          <w:bCs/>
          <w:lang w:eastAsia="zh-CN"/>
        </w:rPr>
        <w:t xml:space="preserve"> </w:t>
      </w:r>
      <w:r w:rsidR="00C43A5E">
        <w:rPr>
          <w:rFonts w:cs="Arial"/>
          <w:b w:val="0"/>
          <w:bCs/>
          <w:lang w:eastAsia="zh-CN"/>
        </w:rPr>
        <w:t>based on the SA3’s latest progress</w:t>
      </w:r>
      <w:r w:rsidR="00F35E4E">
        <w:rPr>
          <w:rFonts w:cs="Arial"/>
          <w:b w:val="0"/>
          <w:bCs/>
          <w:lang w:eastAsia="zh-CN"/>
        </w:rPr>
        <w:t xml:space="preserve">. </w:t>
      </w:r>
    </w:p>
    <w:p w14:paraId="78EDB001" w14:textId="77777777" w:rsidR="00BD7E76" w:rsidRDefault="00BD7E76" w:rsidP="0059286E">
      <w:pPr>
        <w:pStyle w:val="Header"/>
        <w:rPr>
          <w:rFonts w:cs="Arial"/>
          <w:bCs/>
          <w:lang w:eastAsia="zh-CN"/>
        </w:rPr>
      </w:pPr>
    </w:p>
    <w:p w14:paraId="41657F64" w14:textId="683FF6D8" w:rsidR="0059286E" w:rsidRDefault="0059286E" w:rsidP="0059286E">
      <w:pPr>
        <w:pStyle w:val="Header"/>
        <w:rPr>
          <w:rFonts w:cs="Arial"/>
          <w:b w:val="0"/>
          <w:bCs/>
          <w:lang w:eastAsia="zh-CN"/>
        </w:rPr>
      </w:pPr>
      <w:r>
        <w:rPr>
          <w:rFonts w:cs="Arial"/>
          <w:bCs/>
          <w:lang w:eastAsia="zh-CN"/>
        </w:rPr>
        <w:t>Q4</w:t>
      </w:r>
      <w:r w:rsidRPr="001632AD">
        <w:rPr>
          <w:rFonts w:cs="Arial"/>
          <w:bCs/>
          <w:lang w:eastAsia="zh-CN"/>
        </w:rPr>
        <w:t>:</w:t>
      </w:r>
      <w:r>
        <w:rPr>
          <w:rFonts w:cs="Arial"/>
          <w:b w:val="0"/>
          <w:bCs/>
          <w:lang w:eastAsia="zh-CN"/>
        </w:rPr>
        <w:tab/>
        <w:t>The resource owner ID is not defined in RFC 6749 as a possible input to the access token request for the "client credentials" flow? Can SA3 confirm that it is needed and for which purpose? Please also clarify how it should be used.</w:t>
      </w:r>
    </w:p>
    <w:p w14:paraId="0D48C212" w14:textId="782376E5" w:rsidR="00D41CA2" w:rsidRDefault="00D41CA2" w:rsidP="00D41CA2">
      <w:pPr>
        <w:pStyle w:val="Header"/>
        <w:rPr>
          <w:rFonts w:cs="Arial"/>
          <w:b w:val="0"/>
          <w:bCs/>
          <w:lang w:eastAsia="zh-CN"/>
        </w:rPr>
      </w:pPr>
      <w:r w:rsidRPr="0059286E">
        <w:rPr>
          <w:rFonts w:cs="Arial" w:hint="eastAsia"/>
          <w:bCs/>
          <w:lang w:eastAsia="zh-CN"/>
        </w:rPr>
        <w:t>Answer</w:t>
      </w:r>
      <w:r>
        <w:rPr>
          <w:rFonts w:cs="Arial" w:hint="eastAsia"/>
          <w:b w:val="0"/>
          <w:bCs/>
          <w:lang w:eastAsia="zh-CN"/>
        </w:rPr>
        <w:t>:</w:t>
      </w:r>
      <w:r>
        <w:rPr>
          <w:rFonts w:cs="Arial"/>
          <w:b w:val="0"/>
          <w:bCs/>
          <w:lang w:eastAsia="zh-CN"/>
        </w:rPr>
        <w:t xml:space="preserve"> The resource owner ID is an additional claim in the access token to be specified in stage 3 based on RFC6749. It has been concluded in SA3 that the GPSI is used as the resource owner ID to differentiate different resource owners/subscribers.  </w:t>
      </w:r>
    </w:p>
    <w:p w14:paraId="08AF3A7D" w14:textId="5E19811B" w:rsidR="00B97703" w:rsidRDefault="002F1940" w:rsidP="000F6242">
      <w:pPr>
        <w:pStyle w:val="Heading1"/>
      </w:pPr>
      <w:r>
        <w:t>2</w:t>
      </w:r>
      <w:r>
        <w:tab/>
      </w:r>
      <w:r w:rsidR="000F6242">
        <w:t>Actions</w:t>
      </w:r>
    </w:p>
    <w:p w14:paraId="1437C2F1" w14:textId="60DBDE0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44415272" w14:textId="58A34663" w:rsidR="003A027B" w:rsidDel="00331433" w:rsidRDefault="008D3186" w:rsidP="003A027B">
      <w:pPr>
        <w:rPr>
          <w:color w:val="0070C0"/>
        </w:rPr>
      </w:pPr>
      <w:r w:rsidRPr="008D3186">
        <w:rPr>
          <w:rFonts w:ascii="Arial" w:hAnsi="Arial" w:cs="Arial"/>
          <w:b/>
        </w:rPr>
        <w:t xml:space="preserve">To </w:t>
      </w:r>
      <w:r w:rsidR="00C43280">
        <w:rPr>
          <w:rFonts w:ascii="Arial" w:hAnsi="Arial" w:cs="Arial"/>
          <w:b/>
        </w:rPr>
        <w:t>CT</w:t>
      </w:r>
      <w:r w:rsidR="00C43280">
        <w:rPr>
          <w:rFonts w:ascii="Arial" w:hAnsi="Arial" w:cs="Arial"/>
          <w:b/>
        </w:rPr>
        <w:t>3</w:t>
      </w:r>
      <w:r w:rsidRPr="008D3186">
        <w:rPr>
          <w:rFonts w:ascii="Arial" w:hAnsi="Arial" w:cs="Arial"/>
          <w:b/>
        </w:rPr>
        <w:t>:</w:t>
      </w:r>
      <w:r w:rsidRPr="00822BD7">
        <w:t xml:space="preserve"> </w:t>
      </w:r>
      <w:r w:rsidR="00331433" w:rsidRPr="00822BD7">
        <w:t xml:space="preserve">SA3 </w:t>
      </w:r>
      <w:r w:rsidR="00822BD7">
        <w:t xml:space="preserve">kindly </w:t>
      </w:r>
      <w:r w:rsidR="00331433" w:rsidRPr="00822BD7">
        <w:t xml:space="preserve">asks </w:t>
      </w:r>
      <w:r w:rsidR="00AA0C13">
        <w:t>CT</w:t>
      </w:r>
      <w:r w:rsidR="000A01D4">
        <w:t>3</w:t>
      </w:r>
      <w:r w:rsidR="00331433" w:rsidRPr="00822BD7">
        <w:t xml:space="preserve"> to take </w:t>
      </w:r>
      <w:r w:rsidR="00164F6F" w:rsidRPr="00822BD7">
        <w:t xml:space="preserve">above information </w:t>
      </w:r>
      <w:r w:rsidR="00331433" w:rsidRPr="00822BD7">
        <w:t xml:space="preserve">into </w:t>
      </w:r>
      <w:r w:rsidR="00164F6F">
        <w:t>consideration</w:t>
      </w:r>
      <w:r w:rsidR="00331433" w:rsidRPr="00822BD7">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BA1AE81" w:rsidR="000B21DF" w:rsidRDefault="00B35644" w:rsidP="002F1940">
      <w:r>
        <w:t>SA3#</w:t>
      </w:r>
      <w:r w:rsidR="002D5906">
        <w:t>115</w:t>
      </w:r>
      <w:r>
        <w:tab/>
      </w:r>
      <w:r w:rsidR="002D5906">
        <w:t>26 Feb</w:t>
      </w:r>
      <w:r w:rsidR="003C06D2">
        <w:t xml:space="preserve"> - </w:t>
      </w:r>
      <w:r w:rsidR="002D5906">
        <w:t>1</w:t>
      </w:r>
      <w:r w:rsidR="003C06D2">
        <w:t xml:space="preserve"> </w:t>
      </w:r>
      <w:r w:rsidR="002D5906">
        <w:t xml:space="preserve">Mar </w:t>
      </w:r>
      <w:r w:rsidR="003C06D2">
        <w:t>202</w:t>
      </w:r>
      <w:r w:rsidR="002D5906">
        <w:t>4</w:t>
      </w:r>
      <w:r>
        <w:tab/>
      </w:r>
      <w:r w:rsidR="002D5906">
        <w:t>Athens (Greece</w:t>
      </w:r>
      <w:r w:rsidR="003867B1">
        <w:rPr>
          <w:rFonts w:hint="eastAsia"/>
          <w:lang w:eastAsia="zh-CN"/>
        </w:rPr>
        <w:t>)</w:t>
      </w:r>
    </w:p>
    <w:p w14:paraId="054FEDCB" w14:textId="4C8A87C1" w:rsidR="006052AD" w:rsidRPr="00074D3C" w:rsidRDefault="00D33624" w:rsidP="002F1940">
      <w:r>
        <w:t>SA3#11</w:t>
      </w:r>
      <w:r w:rsidR="003867B1">
        <w:t>6</w:t>
      </w:r>
      <w:r>
        <w:tab/>
      </w:r>
      <w:r w:rsidR="009C01E1">
        <w:t>2</w:t>
      </w:r>
      <w:r w:rsidR="003867B1">
        <w:t>0</w:t>
      </w:r>
      <w:r w:rsidR="009C01E1">
        <w:t xml:space="preserve"> - 2</w:t>
      </w:r>
      <w:r w:rsidR="003867B1">
        <w:t>4</w:t>
      </w:r>
      <w:r w:rsidR="009C01E1">
        <w:t xml:space="preserve"> May 202</w:t>
      </w:r>
      <w:r w:rsidR="003867B1">
        <w:t>4</w:t>
      </w:r>
      <w:r w:rsidR="008D3186">
        <w:tab/>
      </w:r>
      <w:r w:rsidR="009C01E1">
        <w:tab/>
      </w:r>
      <w:r w:rsidR="003867B1">
        <w:rPr>
          <w:rFonts w:hint="eastAsia"/>
          <w:lang w:eastAsia="zh-CN"/>
        </w:rPr>
        <w:t>Korea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B52C9" w14:textId="77777777" w:rsidR="00E22B7C" w:rsidRDefault="00E22B7C">
      <w:pPr>
        <w:spacing w:after="0"/>
      </w:pPr>
      <w:r>
        <w:separator/>
      </w:r>
    </w:p>
  </w:endnote>
  <w:endnote w:type="continuationSeparator" w:id="0">
    <w:p w14:paraId="2709C94B" w14:textId="77777777" w:rsidR="00E22B7C" w:rsidRDefault="00E22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E86AF" w14:textId="77777777" w:rsidR="00E22B7C" w:rsidRDefault="00E22B7C">
      <w:pPr>
        <w:spacing w:after="0"/>
      </w:pPr>
      <w:r>
        <w:separator/>
      </w:r>
    </w:p>
  </w:footnote>
  <w:footnote w:type="continuationSeparator" w:id="0">
    <w:p w14:paraId="325853E1" w14:textId="77777777" w:rsidR="00E22B7C" w:rsidRDefault="00E22B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1D4893"/>
    <w:multiLevelType w:val="hybridMultilevel"/>
    <w:tmpl w:val="CFAEF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3C7A76"/>
    <w:multiLevelType w:val="hybridMultilevel"/>
    <w:tmpl w:val="B784D364"/>
    <w:lvl w:ilvl="0" w:tplc="60B217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 w:numId="9">
    <w:abstractNumId w:val="8"/>
  </w:num>
  <w:num w:numId="10">
    <w:abstractNumId w:val="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A01D4"/>
    <w:rsid w:val="000B21DF"/>
    <w:rsid w:val="000E6116"/>
    <w:rsid w:val="000F6242"/>
    <w:rsid w:val="00103FF1"/>
    <w:rsid w:val="00140CA4"/>
    <w:rsid w:val="00164F6F"/>
    <w:rsid w:val="00165264"/>
    <w:rsid w:val="001913F5"/>
    <w:rsid w:val="00192077"/>
    <w:rsid w:val="00196B59"/>
    <w:rsid w:val="001A14F2"/>
    <w:rsid w:val="001B3A86"/>
    <w:rsid w:val="001B763F"/>
    <w:rsid w:val="001D085E"/>
    <w:rsid w:val="001D13C2"/>
    <w:rsid w:val="00205A3F"/>
    <w:rsid w:val="0021298C"/>
    <w:rsid w:val="00220060"/>
    <w:rsid w:val="00226381"/>
    <w:rsid w:val="00227349"/>
    <w:rsid w:val="00232FBD"/>
    <w:rsid w:val="002473B2"/>
    <w:rsid w:val="002751B3"/>
    <w:rsid w:val="002869FE"/>
    <w:rsid w:val="002C2E09"/>
    <w:rsid w:val="002D538A"/>
    <w:rsid w:val="002D5906"/>
    <w:rsid w:val="002E01C1"/>
    <w:rsid w:val="002F1940"/>
    <w:rsid w:val="00322204"/>
    <w:rsid w:val="003274F5"/>
    <w:rsid w:val="00331433"/>
    <w:rsid w:val="003372BA"/>
    <w:rsid w:val="00357AA2"/>
    <w:rsid w:val="00360183"/>
    <w:rsid w:val="00383545"/>
    <w:rsid w:val="003867B1"/>
    <w:rsid w:val="003A027B"/>
    <w:rsid w:val="003C06D2"/>
    <w:rsid w:val="003F5E20"/>
    <w:rsid w:val="0041099B"/>
    <w:rsid w:val="00433500"/>
    <w:rsid w:val="00433F71"/>
    <w:rsid w:val="0043559E"/>
    <w:rsid w:val="00437B1F"/>
    <w:rsid w:val="00440D43"/>
    <w:rsid w:val="00470DF6"/>
    <w:rsid w:val="004735C0"/>
    <w:rsid w:val="004E3939"/>
    <w:rsid w:val="00502B21"/>
    <w:rsid w:val="005111E6"/>
    <w:rsid w:val="00526DDD"/>
    <w:rsid w:val="005404AE"/>
    <w:rsid w:val="005624A0"/>
    <w:rsid w:val="0059286E"/>
    <w:rsid w:val="00594CE7"/>
    <w:rsid w:val="005C64E4"/>
    <w:rsid w:val="005C6590"/>
    <w:rsid w:val="005F45DF"/>
    <w:rsid w:val="006052AD"/>
    <w:rsid w:val="00680CC6"/>
    <w:rsid w:val="00692039"/>
    <w:rsid w:val="006A0EF0"/>
    <w:rsid w:val="006A4F94"/>
    <w:rsid w:val="006A6D4C"/>
    <w:rsid w:val="006D7684"/>
    <w:rsid w:val="006E6FB1"/>
    <w:rsid w:val="0072006F"/>
    <w:rsid w:val="00725015"/>
    <w:rsid w:val="007317D2"/>
    <w:rsid w:val="0073766B"/>
    <w:rsid w:val="00797A51"/>
    <w:rsid w:val="007F4F92"/>
    <w:rsid w:val="008112C7"/>
    <w:rsid w:val="00822BD7"/>
    <w:rsid w:val="008510BB"/>
    <w:rsid w:val="00866F49"/>
    <w:rsid w:val="008C46B4"/>
    <w:rsid w:val="008D3033"/>
    <w:rsid w:val="008D3186"/>
    <w:rsid w:val="008D772F"/>
    <w:rsid w:val="00914CD1"/>
    <w:rsid w:val="009603F6"/>
    <w:rsid w:val="009963AC"/>
    <w:rsid w:val="0099764C"/>
    <w:rsid w:val="009C01E1"/>
    <w:rsid w:val="009E283F"/>
    <w:rsid w:val="00A001BD"/>
    <w:rsid w:val="00A24E73"/>
    <w:rsid w:val="00A53DA7"/>
    <w:rsid w:val="00A70448"/>
    <w:rsid w:val="00A74DFC"/>
    <w:rsid w:val="00A76E48"/>
    <w:rsid w:val="00AA0C13"/>
    <w:rsid w:val="00AA4FF3"/>
    <w:rsid w:val="00AE1B3E"/>
    <w:rsid w:val="00B14257"/>
    <w:rsid w:val="00B35644"/>
    <w:rsid w:val="00B541FB"/>
    <w:rsid w:val="00B606E4"/>
    <w:rsid w:val="00B7192B"/>
    <w:rsid w:val="00B97703"/>
    <w:rsid w:val="00BA3D66"/>
    <w:rsid w:val="00BD7E76"/>
    <w:rsid w:val="00C126B9"/>
    <w:rsid w:val="00C1725D"/>
    <w:rsid w:val="00C43280"/>
    <w:rsid w:val="00C43A5E"/>
    <w:rsid w:val="00CE36A7"/>
    <w:rsid w:val="00CF6087"/>
    <w:rsid w:val="00D14BB6"/>
    <w:rsid w:val="00D22B0A"/>
    <w:rsid w:val="00D24147"/>
    <w:rsid w:val="00D33624"/>
    <w:rsid w:val="00D41CA2"/>
    <w:rsid w:val="00E04CB7"/>
    <w:rsid w:val="00E151A5"/>
    <w:rsid w:val="00E2241D"/>
    <w:rsid w:val="00E22B7C"/>
    <w:rsid w:val="00E26316"/>
    <w:rsid w:val="00E42878"/>
    <w:rsid w:val="00E813E5"/>
    <w:rsid w:val="00E86483"/>
    <w:rsid w:val="00EB6566"/>
    <w:rsid w:val="00EC4499"/>
    <w:rsid w:val="00EE034E"/>
    <w:rsid w:val="00F100D9"/>
    <w:rsid w:val="00F25496"/>
    <w:rsid w:val="00F309B4"/>
    <w:rsid w:val="00F3579A"/>
    <w:rsid w:val="00F35E4E"/>
    <w:rsid w:val="00F667CF"/>
    <w:rsid w:val="00F803BE"/>
    <w:rsid w:val="00F97217"/>
    <w:rsid w:val="00FB2E7B"/>
    <w:rsid w:val="00FB32B4"/>
    <w:rsid w:val="00FB3C69"/>
    <w:rsid w:val="00FC38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4CE7"/>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327774">
      <w:bodyDiv w:val="1"/>
      <w:marLeft w:val="0"/>
      <w:marRight w:val="0"/>
      <w:marTop w:val="0"/>
      <w:marBottom w:val="0"/>
      <w:divBdr>
        <w:top w:val="none" w:sz="0" w:space="0" w:color="auto"/>
        <w:left w:val="none" w:sz="0" w:space="0" w:color="auto"/>
        <w:bottom w:val="none" w:sz="0" w:space="0" w:color="auto"/>
        <w:right w:val="none" w:sz="0" w:space="0" w:color="auto"/>
      </w:divBdr>
    </w:div>
    <w:div w:id="1051880887">
      <w:bodyDiv w:val="1"/>
      <w:marLeft w:val="0"/>
      <w:marRight w:val="0"/>
      <w:marTop w:val="0"/>
      <w:marBottom w:val="0"/>
      <w:divBdr>
        <w:top w:val="none" w:sz="0" w:space="0" w:color="auto"/>
        <w:left w:val="none" w:sz="0" w:space="0" w:color="auto"/>
        <w:bottom w:val="none" w:sz="0" w:space="0" w:color="auto"/>
        <w:right w:val="none" w:sz="0" w:space="0" w:color="auto"/>
      </w:divBdr>
    </w:div>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2067945549">
          <w:marLeft w:val="1800"/>
          <w:marRight w:val="0"/>
          <w:marTop w:val="100"/>
          <w:marBottom w:val="0"/>
          <w:divBdr>
            <w:top w:val="none" w:sz="0" w:space="0" w:color="auto"/>
            <w:left w:val="none" w:sz="0" w:space="0" w:color="auto"/>
            <w:bottom w:val="none" w:sz="0" w:space="0" w:color="auto"/>
            <w:right w:val="none" w:sz="0" w:space="0" w:color="auto"/>
          </w:divBdr>
        </w:div>
        <w:div w:id="475071741">
          <w:marLeft w:val="108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9531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2002-04-23T07:10:00Z</cp:lastPrinted>
  <dcterms:created xsi:type="dcterms:W3CDTF">2023-10-30T07:12:00Z</dcterms:created>
  <dcterms:modified xsi:type="dcterms:W3CDTF">2023-10-30T07:15:00Z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(3)9oGOr9iMTJQhp36r80RpeItn1aeLHLGLihegL+2cdVkV57T1CD15O1wQe1AyZPmhnKxtiZDq
p+a4FCfUMAsLeiyCZx2siLq6Yog7Q/buxeUK8RL3Blu5+8RYG9P311mqiz5QYkbf9rRgc7Er
FqvrT/D53+KI4pPtPCJxUDFQrWOtMEyA4qFLSp3LbW58tsCr/uF+RFLZs+NL+1EzSWDLZZhj
XAWjmXLLRXh+RfGV3E</vt:lpwstr>
  </property>
  <property fmtid="{D5CDD505-2E9C-101B-9397-08002B2CF9AE}" pid="3" name="_2015_ms_pID_7253431">
    <vt:lpwstr>WT3Q1EuT/1u4VAip2NBCdkmIhC+37ntj5nnhdtNN4IIOlowDIN7ANa
Odos3jSXo3/jNERBK/qG2Wb9eMg/L52/Ks34CACsQv6rzE+2S0E+LaftxZLJi0VP7hioA+yn
A89RQ0j1CdTTX5WLBSL2y9RGNFU39AzWEBMnnlasqg2wwWI9z3S1sw2Cy+iJ0S38O8kZxiQn
1cU1bVBpmMVat40MA3F0uTVFnTwa4J71opE6</vt:lpwstr>
  </property>
  <property fmtid="{D5CDD505-2E9C-101B-9397-08002B2CF9AE}" pid="4" name="_2015_ms_pID_7253432">
    <vt:lpwstr>gg==</vt:lpwstr>
  </property>
</Properties>
</file>